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"/>
        <w:gridCol w:w="2561"/>
        <w:gridCol w:w="2902"/>
        <w:gridCol w:w="3711"/>
        <w:gridCol w:w="5141"/>
      </w:tblGrid>
      <w:tr w:rsidR="0052415E" w:rsidRPr="0052415E" w:rsidTr="005241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0E0E0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907C1C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Level/Niveau EQ</w:t>
            </w:r>
            <w:r w:rsidR="00907C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0E0E0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Qualifikationsrahmen für den Europäischen Hochschulraum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0E0E0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Kenntnisse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0E0E0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Fertigkeiten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0E0E0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Kompetenzen</w:t>
            </w:r>
          </w:p>
        </w:tc>
      </w:tr>
      <w:tr w:rsidR="0052415E" w:rsidRPr="0052415E" w:rsidTr="005241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Grundlegendes Allgemeinwissen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Grundlegende Fertigkeiten, die zur Ausführung einfacher Aufgaben erforderlich sind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Arbeiten oder Lernen unter direkter Anleitung in einem vorstrukturierten Kontext</w:t>
            </w:r>
          </w:p>
        </w:tc>
      </w:tr>
      <w:tr w:rsidR="0052415E" w:rsidRPr="0052415E" w:rsidTr="005241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Grundlegendes Faktenwissen in einem Arbeits- oder Lernbereich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Grundlegende kognitive und praktische Fertigkeiten, die zur Nutzung relevanter Informationen erforderlich sind, um A</w:t>
            </w:r>
            <w:r w:rsidR="00F10AA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ufgaben auszuführen und Routine</w:t>
            </w:r>
            <w:r w:rsidRPr="00524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probleme unter Verwendung einfacher Regeln und Werkzeuge zu lösen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Arbeiten oder Lernen unter Anleitung mit einem gewissen Maß an Selbstständigkeit</w:t>
            </w:r>
          </w:p>
        </w:tc>
        <w:bookmarkStart w:id="0" w:name="_GoBack"/>
        <w:bookmarkEnd w:id="0"/>
      </w:tr>
      <w:tr w:rsidR="0052415E" w:rsidRPr="0052415E" w:rsidTr="005241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Kenntnisse von Fakten, Grundsätzen, Verfahren und allgemeinen Begriffen in einem Arbeits- oder Lernbereich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Eine Reihe kognitiver und praktischer Fertigkeiten zur Erledigung von Aufgaben und zur Lösung von Problemen, wobei grundlegende Methoden, Werkzeuge, Materialien und Informationen ausgewählt und angewandt werden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Verantwortung für die Erledigung von Arbeits- oder Lernaufgaben übernehmen; Bei der Lösung von Problemen das eigene Verhalten an die jeweiligen Umstände anpassen</w:t>
            </w:r>
          </w:p>
        </w:tc>
      </w:tr>
      <w:tr w:rsidR="0052415E" w:rsidRPr="0052415E" w:rsidTr="005241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Breites Spektrum an Theorie- und Faktenwissen in einem Arbeits- oder Lernbereich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Eine Reihe kognitiver und praktischer Fertigkeiten, die erforderlich sind, um Lösungen für spezielle Probleme in einem Arbeits- oder Lernbereich zu finden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Selbstständiges Tätigwerden innerhalb der Handlungsparameter von Arbeits- oder Lernkontexten, die in der Regel bekannt sind, sich jedoch ändern können; Beaufsichtigung der Routinearbeit anderer Personen, wobei eine gewisse Verantwortung für die Bewertung und Verbesserung der Arbeits- oder Lernaktivitäten übernommen wird</w:t>
            </w:r>
          </w:p>
        </w:tc>
      </w:tr>
      <w:tr w:rsidR="0052415E" w:rsidRPr="0052415E" w:rsidTr="005241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Kurzstudiengang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Umfassendes, spezialisiertes Theorie- und Faktenwissen in einem Arbeits- oder Lernbereich sowie Bewusstsein für die Grenzen dieser Kenntnisse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Umfassende kognitive und praktische Fertigkeiten die erforderlich sind, um kreative Lösungen für abstrakte Probleme zu erarbeiten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Leiten und Beaufsichtigen in Arbeits- oder Lernkontexten, in denen nicht vorhersehbare Änderungen auftreten; Überprüfung und Entwicklung der eigenen Leistung und der Leistung anderer Personen</w:t>
            </w:r>
          </w:p>
        </w:tc>
      </w:tr>
    </w:tbl>
    <w:p w:rsidR="0052415E" w:rsidRPr="0052415E" w:rsidRDefault="0052415E" w:rsidP="0052415E">
      <w:pPr>
        <w:tabs>
          <w:tab w:val="left" w:pos="1404"/>
          <w:tab w:val="left" w:pos="4208"/>
          <w:tab w:val="left" w:pos="7457"/>
          <w:tab w:val="left" w:pos="11390"/>
        </w:tabs>
        <w:spacing w:after="0" w:line="264" w:lineRule="auto"/>
        <w:ind w:left="56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  <w:r w:rsidRPr="0052415E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CH"/>
        </w:rPr>
        <w:tab/>
      </w:r>
      <w:r w:rsidRPr="0052415E">
        <w:rPr>
          <w:rFonts w:ascii="Arial" w:eastAsia="Times New Roman" w:hAnsi="Arial" w:cs="Arial"/>
          <w:color w:val="000000"/>
          <w:sz w:val="20"/>
          <w:szCs w:val="20"/>
          <w:lang w:eastAsia="de-CH"/>
        </w:rPr>
        <w:tab/>
      </w:r>
      <w:r w:rsidRPr="0052415E">
        <w:rPr>
          <w:rFonts w:ascii="Arial" w:eastAsia="Times New Roman" w:hAnsi="Arial" w:cs="Arial"/>
          <w:color w:val="000000"/>
          <w:sz w:val="20"/>
          <w:szCs w:val="20"/>
          <w:lang w:eastAsia="de-CH"/>
        </w:rPr>
        <w:tab/>
      </w:r>
      <w:r w:rsidRPr="0052415E">
        <w:rPr>
          <w:rFonts w:ascii="Arial" w:eastAsia="Times New Roman" w:hAnsi="Arial" w:cs="Arial"/>
          <w:color w:val="000000"/>
          <w:sz w:val="20"/>
          <w:szCs w:val="20"/>
          <w:lang w:eastAsia="de-CH"/>
        </w:rPr>
        <w:tab/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2551"/>
        <w:gridCol w:w="2977"/>
        <w:gridCol w:w="3544"/>
        <w:gridCol w:w="5206"/>
      </w:tblGrid>
      <w:tr w:rsidR="0052415E" w:rsidRPr="0052415E" w:rsidTr="0052415E">
        <w:tc>
          <w:tcPr>
            <w:tcW w:w="1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erster Studienzyklus (Bachelor &amp; Staatlich geprüfter Techniker / Betriebswirt / Gestalter &amp; Geprüfter Meister / Fachwirt / Operativer Professional)</w:t>
            </w:r>
          </w:p>
        </w:tc>
        <w:tc>
          <w:tcPr>
            <w:tcW w:w="29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Fortgeschrittene Kenntnisse in einem Arbeits- oder Lernbereich unter Einsatz eines kritischen Verständnisses von Theorien und Grundsätzen</w:t>
            </w:r>
          </w:p>
        </w:tc>
        <w:tc>
          <w:tcPr>
            <w:tcW w:w="3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Fortgeschrittene Fertigkeiten, die die Beherrschung des Faches sowie Innovationsfähigkeit erkennen lassen, und zur Lösung komplexer und nicht vorhersehbarer Probleme in einem spezialisierten Arbeits- oder Lernbereich nötig sind.</w:t>
            </w:r>
          </w:p>
        </w:tc>
        <w:tc>
          <w:tcPr>
            <w:tcW w:w="52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Leitung komplexer fachlicher oder beruflicher Tätigkeiten oder Projekte und Übernahme von Entscheidungsverantwortung in nicht vorhersehbaren Arbeits- oder Lernkontexten; Übernahme der Verantwortung für die berufliche Entwicklung von Einzelpersonen und Gruppen.</w:t>
            </w:r>
          </w:p>
        </w:tc>
      </w:tr>
      <w:tr w:rsidR="0052415E" w:rsidRPr="0052415E" w:rsidTr="0052415E">
        <w:tc>
          <w:tcPr>
            <w:tcW w:w="1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7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zweiter Studienzyklus (Master)</w:t>
            </w:r>
          </w:p>
        </w:tc>
        <w:tc>
          <w:tcPr>
            <w:tcW w:w="29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Hoch spezialisiertes Wissen, das zum Teil an neueste Erkenntnisse in einem Arbeits- oder Lernbereich anknüpft, als Grundlage für innovative Denkansätze und/oder Forschung; Kritisches Bewusstsein für Wissensfragen in einem Bereich und an der Schnittstelle zwischen verschiedenen Bereichen</w:t>
            </w:r>
          </w:p>
        </w:tc>
        <w:tc>
          <w:tcPr>
            <w:tcW w:w="3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Spezialisierte Problemlösungsfertigkeiten im Bereich Forschung und/oder Innovation, um neue Kenntnisse zu gewinnen und neue Verfahren zu entwickeln sowie um Wissen aus verschiedenen Bereichen zu integrieren</w:t>
            </w:r>
          </w:p>
        </w:tc>
        <w:tc>
          <w:tcPr>
            <w:tcW w:w="52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Leitung und Gestaltung komplexer, unvorhersehbarer Arbeits- oder Lernkontexte, die neue strategische Ansätze erfordern; Übernahme von Verantwortung für Beiträge zum Fachwissen und zur Berufspraxis und/oder für die Überprüfung der strategischen Leistung von Teams</w:t>
            </w:r>
          </w:p>
        </w:tc>
      </w:tr>
      <w:tr w:rsidR="0052415E" w:rsidRPr="0052415E" w:rsidTr="0052415E">
        <w:tc>
          <w:tcPr>
            <w:tcW w:w="1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CH"/>
              </w:rPr>
              <w:t>8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dritter Studienzyklus (</w:t>
            </w:r>
            <w:proofErr w:type="spellStart"/>
            <w:r w:rsidRPr="00524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PhD</w:t>
            </w:r>
            <w:proofErr w:type="spellEnd"/>
            <w:r w:rsidRPr="00524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)</w:t>
            </w:r>
          </w:p>
        </w:tc>
        <w:tc>
          <w:tcPr>
            <w:tcW w:w="29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Spitzenkenntnisse in einem Arbeits- oder Lernbereich und an der Schnittstelle zwischen verschiedenen Bereichen</w:t>
            </w:r>
          </w:p>
        </w:tc>
        <w:tc>
          <w:tcPr>
            <w:tcW w:w="35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weitest fortgeschrittene und spezialisierte Fertigkeiten und Methoden, einschließlich Synthese und Evaluierung, zur Lösung zentraler Fragestellungen in den Bereichen Forschung und/oder Innovation und zur Erweiterung oder Neudefinition vorhandener Kenntnisse oder beruflicher Praxis</w:t>
            </w:r>
          </w:p>
        </w:tc>
        <w:tc>
          <w:tcPr>
            <w:tcW w:w="520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2415E" w:rsidRPr="0052415E" w:rsidRDefault="0052415E" w:rsidP="0052415E">
            <w:pPr>
              <w:spacing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</w:pPr>
            <w:r w:rsidRPr="00524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CH"/>
              </w:rPr>
              <w:t>Fachliche Autorität, Innovationsfähigkeit, Selbstständigkeit, wissenschaftliche und berufliche Integrität und nachhaltiges Engagement bei der Entwicklung neuer Ideen oder Verfahren in führenden Arbeits- oder Lernkontexten, einschließlich der Forschung</w:t>
            </w:r>
          </w:p>
        </w:tc>
      </w:tr>
    </w:tbl>
    <w:p w:rsidR="00F86152" w:rsidRPr="0052415E" w:rsidRDefault="00F86152" w:rsidP="0052415E">
      <w:pPr>
        <w:spacing w:after="0" w:line="264" w:lineRule="auto"/>
        <w:rPr>
          <w:sz w:val="20"/>
          <w:szCs w:val="20"/>
        </w:rPr>
      </w:pPr>
    </w:p>
    <w:sectPr w:rsidR="00F86152" w:rsidRPr="0052415E" w:rsidSect="0052415E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2D"/>
    <w:rsid w:val="00142E2D"/>
    <w:rsid w:val="002E3E97"/>
    <w:rsid w:val="0052415E"/>
    <w:rsid w:val="00907C1C"/>
    <w:rsid w:val="00F10AA7"/>
    <w:rsid w:val="00F8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1E1068-981C-445E-B647-C9A025B5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2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0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0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HTW Chur</Company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 Walter</dc:creator>
  <cp:keywords/>
  <dc:description/>
  <cp:lastModifiedBy>Burk Walter</cp:lastModifiedBy>
  <cp:revision>3</cp:revision>
  <cp:lastPrinted>2016-11-16T13:20:00Z</cp:lastPrinted>
  <dcterms:created xsi:type="dcterms:W3CDTF">2016-11-16T13:13:00Z</dcterms:created>
  <dcterms:modified xsi:type="dcterms:W3CDTF">2016-11-16T13:20:00Z</dcterms:modified>
</cp:coreProperties>
</file>